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39" w:rsidRDefault="005F4573" w:rsidP="00296D15">
      <w:pPr>
        <w:spacing w:line="360" w:lineRule="auto"/>
      </w:pPr>
      <w:bookmarkStart w:id="0" w:name="_GoBack"/>
      <w:bookmarkEnd w:id="0"/>
      <w:r>
        <w:rPr>
          <w:noProof/>
        </w:rPr>
        <w:drawing>
          <wp:anchor distT="0" distB="0" distL="114300" distR="114300" simplePos="0" relativeHeight="251656192" behindDoc="1" locked="0" layoutInCell="1" allowOverlap="1">
            <wp:simplePos x="0" y="0"/>
            <wp:positionH relativeFrom="margin">
              <wp:posOffset>914400</wp:posOffset>
            </wp:positionH>
            <wp:positionV relativeFrom="paragraph">
              <wp:posOffset>-457200</wp:posOffset>
            </wp:positionV>
            <wp:extent cx="3241040" cy="720090"/>
            <wp:effectExtent l="0" t="0" r="1016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1040" cy="720090"/>
                    </a:xfrm>
                    <a:prstGeom prst="rect">
                      <a:avLst/>
                    </a:prstGeom>
                    <a:noFill/>
                  </pic:spPr>
                </pic:pic>
              </a:graphicData>
            </a:graphic>
            <wp14:sizeRelH relativeFrom="page">
              <wp14:pctWidth>0</wp14:pctWidth>
            </wp14:sizeRelH>
            <wp14:sizeRelV relativeFrom="page">
              <wp14:pctHeight>0</wp14:pctHeight>
            </wp14:sizeRelV>
          </wp:anchor>
        </w:drawing>
      </w:r>
    </w:p>
    <w:p w:rsidR="00A54639" w:rsidRDefault="00A54639" w:rsidP="00296D15">
      <w:pPr>
        <w:spacing w:line="360" w:lineRule="auto"/>
      </w:pPr>
    </w:p>
    <w:p w:rsidR="00A54639" w:rsidRDefault="00A54639" w:rsidP="00B37BAC">
      <w:pPr>
        <w:spacing w:line="360" w:lineRule="auto"/>
        <w:rPr>
          <w:rFonts w:ascii="Cambria" w:hAnsi="Cambria"/>
          <w:sz w:val="22"/>
          <w:szCs w:val="22"/>
        </w:rPr>
      </w:pPr>
      <w:r w:rsidRPr="00677A07">
        <w:rPr>
          <w:rFonts w:ascii="Cambria" w:hAnsi="Cambria"/>
          <w:sz w:val="22"/>
          <w:szCs w:val="22"/>
        </w:rPr>
        <w:t>Dear Parents/Guardians,</w:t>
      </w:r>
    </w:p>
    <w:p w:rsidR="00A54639" w:rsidRDefault="00A54639" w:rsidP="00B37BAC">
      <w:pPr>
        <w:spacing w:line="360" w:lineRule="auto"/>
        <w:rPr>
          <w:rFonts w:ascii="Cambria" w:hAnsi="Cambria"/>
          <w:sz w:val="22"/>
          <w:szCs w:val="22"/>
        </w:rPr>
      </w:pPr>
    </w:p>
    <w:p w:rsidR="00A54639" w:rsidRDefault="00A54639" w:rsidP="00677A07">
      <w:pPr>
        <w:spacing w:line="360" w:lineRule="auto"/>
        <w:rPr>
          <w:rFonts w:ascii="Cambria" w:hAnsi="Cambria"/>
          <w:sz w:val="22"/>
          <w:szCs w:val="22"/>
        </w:rPr>
      </w:pPr>
      <w:r w:rsidRPr="00677A07">
        <w:rPr>
          <w:rFonts w:ascii="Cambria" w:hAnsi="Cambria"/>
          <w:sz w:val="22"/>
          <w:szCs w:val="22"/>
        </w:rPr>
        <w:t>The first day of Discovery Education STEM Camp was STEM-</w:t>
      </w:r>
      <w:proofErr w:type="spellStart"/>
      <w:r w:rsidRPr="00677A07">
        <w:rPr>
          <w:rFonts w:ascii="Cambria" w:hAnsi="Cambria"/>
          <w:sz w:val="22"/>
          <w:szCs w:val="22"/>
        </w:rPr>
        <w:t>tastic</w:t>
      </w:r>
      <w:proofErr w:type="spellEnd"/>
      <w:r w:rsidRPr="00677A07">
        <w:rPr>
          <w:rFonts w:ascii="Cambria" w:hAnsi="Cambria"/>
          <w:sz w:val="22"/>
          <w:szCs w:val="22"/>
        </w:rPr>
        <w:t xml:space="preserve">!  Today’s topic was </w:t>
      </w:r>
      <w:r w:rsidR="00FB116B">
        <w:rPr>
          <w:rFonts w:ascii="Cambria" w:hAnsi="Cambria"/>
          <w:b/>
          <w:i/>
          <w:sz w:val="22"/>
          <w:szCs w:val="22"/>
        </w:rPr>
        <w:t xml:space="preserve">Energy and You. </w:t>
      </w:r>
      <w:r w:rsidRPr="00677A07">
        <w:rPr>
          <w:rFonts w:ascii="Cambria" w:hAnsi="Cambria"/>
          <w:sz w:val="22"/>
          <w:szCs w:val="22"/>
        </w:rPr>
        <w:t xml:space="preserve"> We developed an understanding </w:t>
      </w:r>
      <w:r>
        <w:rPr>
          <w:rFonts w:ascii="Cambria" w:hAnsi="Cambria"/>
          <w:sz w:val="22"/>
          <w:szCs w:val="22"/>
        </w:rPr>
        <w:t>several different forms of energy</w:t>
      </w:r>
      <w:r w:rsidRPr="00677A07">
        <w:rPr>
          <w:rFonts w:ascii="Cambria" w:hAnsi="Cambria"/>
          <w:sz w:val="22"/>
          <w:szCs w:val="22"/>
        </w:rPr>
        <w:t xml:space="preserve">, as well as </w:t>
      </w:r>
      <w:r>
        <w:rPr>
          <w:rFonts w:ascii="Cambria" w:hAnsi="Cambria"/>
          <w:sz w:val="22"/>
          <w:szCs w:val="22"/>
        </w:rPr>
        <w:t xml:space="preserve">how one form of energy can be transformed into another and how </w:t>
      </w:r>
      <w:r w:rsidR="001F7F47">
        <w:rPr>
          <w:rFonts w:ascii="Cambria" w:hAnsi="Cambria"/>
          <w:sz w:val="22"/>
          <w:szCs w:val="22"/>
        </w:rPr>
        <w:t xml:space="preserve">transformations of energy can </w:t>
      </w:r>
      <w:proofErr w:type="gramStart"/>
      <w:r w:rsidR="001F7F47">
        <w:rPr>
          <w:rFonts w:ascii="Cambria" w:hAnsi="Cambria"/>
          <w:sz w:val="22"/>
          <w:szCs w:val="22"/>
        </w:rPr>
        <w:t xml:space="preserve">be </w:t>
      </w:r>
      <w:r>
        <w:rPr>
          <w:rFonts w:ascii="Cambria" w:hAnsi="Cambria"/>
          <w:sz w:val="22"/>
          <w:szCs w:val="22"/>
        </w:rPr>
        <w:t xml:space="preserve"> used</w:t>
      </w:r>
      <w:proofErr w:type="gramEnd"/>
      <w:r>
        <w:rPr>
          <w:rFonts w:ascii="Cambria" w:hAnsi="Cambria"/>
          <w:sz w:val="22"/>
          <w:szCs w:val="22"/>
        </w:rPr>
        <w:t xml:space="preserve"> to generate electricity.</w:t>
      </w:r>
      <w:r w:rsidRPr="00677A07">
        <w:rPr>
          <w:rFonts w:ascii="Cambria" w:hAnsi="Cambria"/>
          <w:sz w:val="22"/>
          <w:szCs w:val="22"/>
        </w:rPr>
        <w:t xml:space="preserve"> </w:t>
      </w:r>
    </w:p>
    <w:p w:rsidR="00A54639" w:rsidRPr="00677A07" w:rsidRDefault="00A54639" w:rsidP="00677A07">
      <w:pPr>
        <w:spacing w:line="360" w:lineRule="auto"/>
        <w:rPr>
          <w:rFonts w:ascii="Cambria" w:hAnsi="Cambria"/>
          <w:sz w:val="22"/>
          <w:szCs w:val="22"/>
        </w:rPr>
      </w:pPr>
      <w:r w:rsidRPr="00677A07">
        <w:rPr>
          <w:rFonts w:ascii="Cambria" w:hAnsi="Cambria"/>
          <w:sz w:val="22"/>
          <w:szCs w:val="22"/>
        </w:rPr>
        <w:t>Here are some of today’s highlights:</w:t>
      </w:r>
    </w:p>
    <w:p w:rsidR="00A54639" w:rsidRPr="00677A07" w:rsidRDefault="00A54639" w:rsidP="00677A07">
      <w:pPr>
        <w:pStyle w:val="ListParagraph"/>
        <w:numPr>
          <w:ilvl w:val="0"/>
          <w:numId w:val="5"/>
        </w:numPr>
        <w:spacing w:line="360" w:lineRule="auto"/>
        <w:rPr>
          <w:sz w:val="22"/>
          <w:szCs w:val="22"/>
        </w:rPr>
      </w:pPr>
      <w:r>
        <w:rPr>
          <w:sz w:val="22"/>
          <w:szCs w:val="22"/>
        </w:rPr>
        <w:t>Explored different conversions of potential to kinetic energy</w:t>
      </w:r>
    </w:p>
    <w:p w:rsidR="00FB116B" w:rsidRPr="00677A07" w:rsidRDefault="00FB116B" w:rsidP="00FB116B">
      <w:pPr>
        <w:pStyle w:val="ListParagraph"/>
        <w:numPr>
          <w:ilvl w:val="0"/>
          <w:numId w:val="5"/>
        </w:numPr>
        <w:spacing w:line="360" w:lineRule="auto"/>
        <w:rPr>
          <w:sz w:val="22"/>
          <w:szCs w:val="22"/>
        </w:rPr>
      </w:pPr>
      <w:r>
        <w:rPr>
          <w:sz w:val="22"/>
          <w:szCs w:val="22"/>
        </w:rPr>
        <w:t>Built a simple circuit that included a light bulb</w:t>
      </w:r>
    </w:p>
    <w:p w:rsidR="00A54639" w:rsidRPr="00677A07" w:rsidRDefault="001F7F47" w:rsidP="00677A07">
      <w:pPr>
        <w:pStyle w:val="ListParagraph"/>
        <w:numPr>
          <w:ilvl w:val="0"/>
          <w:numId w:val="5"/>
        </w:numPr>
        <w:spacing w:line="360" w:lineRule="auto"/>
        <w:rPr>
          <w:sz w:val="22"/>
          <w:szCs w:val="22"/>
        </w:rPr>
      </w:pPr>
      <w:r>
        <w:rPr>
          <w:sz w:val="22"/>
          <w:szCs w:val="22"/>
        </w:rPr>
        <w:t>Participated in an</w:t>
      </w:r>
      <w:r w:rsidR="00A54639" w:rsidRPr="00677A07">
        <w:rPr>
          <w:sz w:val="22"/>
          <w:szCs w:val="22"/>
        </w:rPr>
        <w:t xml:space="preserve"> </w:t>
      </w:r>
      <w:r w:rsidR="00A54639">
        <w:rPr>
          <w:sz w:val="22"/>
          <w:szCs w:val="22"/>
        </w:rPr>
        <w:t xml:space="preserve">Engineering Challenge </w:t>
      </w:r>
      <w:r w:rsidR="00A54639" w:rsidRPr="00677A07">
        <w:rPr>
          <w:sz w:val="22"/>
          <w:szCs w:val="22"/>
        </w:rPr>
        <w:t xml:space="preserve">to </w:t>
      </w:r>
      <w:r w:rsidR="00A54639">
        <w:rPr>
          <w:sz w:val="22"/>
          <w:szCs w:val="22"/>
        </w:rPr>
        <w:t xml:space="preserve">design </w:t>
      </w:r>
      <w:r w:rsidR="00FB116B">
        <w:rPr>
          <w:sz w:val="22"/>
          <w:szCs w:val="22"/>
        </w:rPr>
        <w:t>and build a simple machine using a marble and a series of chain reactions to turn on a light bulb</w:t>
      </w:r>
    </w:p>
    <w:p w:rsidR="00A54639" w:rsidRDefault="00A54639" w:rsidP="00B37BAC">
      <w:pPr>
        <w:spacing w:line="360" w:lineRule="auto"/>
        <w:rPr>
          <w:rFonts w:ascii="Cambria" w:hAnsi="Cambria"/>
          <w:sz w:val="22"/>
          <w:szCs w:val="22"/>
        </w:rPr>
      </w:pPr>
    </w:p>
    <w:p w:rsidR="00A54639" w:rsidRDefault="001F7F47" w:rsidP="00B37BAC">
      <w:pPr>
        <w:spacing w:line="360" w:lineRule="auto"/>
        <w:rPr>
          <w:rFonts w:ascii="Cambria" w:hAnsi="Cambria"/>
          <w:sz w:val="22"/>
          <w:szCs w:val="22"/>
        </w:rPr>
      </w:pPr>
      <w:r>
        <w:rPr>
          <w:rFonts w:ascii="Cambria" w:hAnsi="Cambria"/>
          <w:sz w:val="22"/>
          <w:szCs w:val="22"/>
        </w:rPr>
        <w:t>As the week progresses, we will learn about different fuels for producing energy.  We will also be looking at the challenges of using some of these fuels as well as several current ideas for alternative fuels.  Check in with your student over the course of the week as they learn more about ways to generate energy for our use.</w:t>
      </w:r>
    </w:p>
    <w:p w:rsidR="001F7F47" w:rsidRPr="00677A07" w:rsidRDefault="001F7F47" w:rsidP="00B37BAC">
      <w:pPr>
        <w:spacing w:line="360" w:lineRule="auto"/>
        <w:rPr>
          <w:rFonts w:ascii="Cambria" w:hAnsi="Cambria"/>
          <w:sz w:val="22"/>
          <w:szCs w:val="22"/>
        </w:rPr>
      </w:pPr>
    </w:p>
    <w:p w:rsidR="00A54639" w:rsidRPr="00F47359" w:rsidRDefault="00A54639" w:rsidP="00677A07">
      <w:pPr>
        <w:spacing w:line="360" w:lineRule="auto"/>
        <w:rPr>
          <w:rFonts w:ascii="Cambria" w:hAnsi="Cambria"/>
          <w:color w:val="000000"/>
          <w:sz w:val="22"/>
          <w:szCs w:val="22"/>
        </w:rPr>
      </w:pPr>
      <w:r w:rsidRPr="00677A07">
        <w:rPr>
          <w:rFonts w:ascii="Cambria" w:hAnsi="Cambria"/>
          <w:sz w:val="22"/>
          <w:szCs w:val="22"/>
        </w:rPr>
        <w:t xml:space="preserve">Continue </w:t>
      </w:r>
      <w:r w:rsidRPr="00F47359">
        <w:rPr>
          <w:rFonts w:ascii="Cambria" w:hAnsi="Cambria"/>
          <w:color w:val="000000"/>
          <w:sz w:val="22"/>
          <w:szCs w:val="22"/>
        </w:rPr>
        <w:t xml:space="preserve">to explore more about </w:t>
      </w:r>
      <w:r w:rsidR="00FB116B">
        <w:rPr>
          <w:rFonts w:ascii="Cambria" w:hAnsi="Cambria"/>
          <w:b/>
          <w:i/>
          <w:color w:val="000000"/>
          <w:sz w:val="22"/>
          <w:szCs w:val="22"/>
        </w:rPr>
        <w:t>Energy and You</w:t>
      </w:r>
      <w:r w:rsidR="00FB116B">
        <w:rPr>
          <w:rFonts w:ascii="Cambria" w:hAnsi="Cambria"/>
          <w:color w:val="000000"/>
          <w:sz w:val="22"/>
          <w:szCs w:val="22"/>
        </w:rPr>
        <w:t xml:space="preserve"> with</w:t>
      </w:r>
      <w:r w:rsidRPr="00F47359">
        <w:rPr>
          <w:rFonts w:ascii="Cambria" w:hAnsi="Cambria"/>
          <w:color w:val="000000"/>
          <w:sz w:val="22"/>
          <w:szCs w:val="22"/>
        </w:rPr>
        <w:t xml:space="preserve"> these helpful links:</w:t>
      </w:r>
    </w:p>
    <w:p w:rsidR="00A54639" w:rsidRPr="00F47359" w:rsidRDefault="00A54639" w:rsidP="00F47359">
      <w:pPr>
        <w:pStyle w:val="ListParagraph"/>
        <w:numPr>
          <w:ilvl w:val="0"/>
          <w:numId w:val="7"/>
        </w:numPr>
        <w:spacing w:line="360" w:lineRule="auto"/>
        <w:rPr>
          <w:rStyle w:val="Hyperlink"/>
          <w:color w:val="000000"/>
          <w:sz w:val="22"/>
          <w:szCs w:val="22"/>
        </w:rPr>
      </w:pPr>
      <w:r>
        <w:rPr>
          <w:color w:val="000000"/>
          <w:sz w:val="22"/>
          <w:szCs w:val="22"/>
        </w:rPr>
        <w:t>Forms of energy</w:t>
      </w:r>
      <w:r w:rsidRPr="00F47359">
        <w:rPr>
          <w:color w:val="000000"/>
          <w:sz w:val="22"/>
          <w:szCs w:val="22"/>
        </w:rPr>
        <w:t xml:space="preserve"> - </w:t>
      </w:r>
      <w:hyperlink r:id="rId7" w:history="1">
        <w:r>
          <w:rPr>
            <w:rStyle w:val="Hyperlink"/>
          </w:rPr>
          <w:t>http://www.eia.gov/kids/energy.cfm?page=about_forms_of_energy-basics</w:t>
        </w:r>
      </w:hyperlink>
    </w:p>
    <w:p w:rsidR="00A54639" w:rsidRPr="005F4573" w:rsidRDefault="00A54639" w:rsidP="00F47359">
      <w:pPr>
        <w:pStyle w:val="ListParagraph"/>
        <w:numPr>
          <w:ilvl w:val="0"/>
          <w:numId w:val="7"/>
        </w:numPr>
        <w:spacing w:line="360" w:lineRule="auto"/>
        <w:rPr>
          <w:rStyle w:val="Hyperlink"/>
          <w:color w:val="000000"/>
          <w:sz w:val="22"/>
          <w:szCs w:val="22"/>
        </w:rPr>
      </w:pPr>
      <w:r>
        <w:rPr>
          <w:color w:val="000000"/>
          <w:sz w:val="22"/>
          <w:szCs w:val="22"/>
        </w:rPr>
        <w:t>Nonrenewable and renewable energy sources</w:t>
      </w:r>
      <w:r w:rsidRPr="00F47359">
        <w:rPr>
          <w:color w:val="000000"/>
          <w:sz w:val="22"/>
          <w:szCs w:val="22"/>
        </w:rPr>
        <w:t xml:space="preserve"> - </w:t>
      </w:r>
      <w:hyperlink r:id="rId8" w:history="1">
        <w:r>
          <w:rPr>
            <w:rStyle w:val="Hyperlink"/>
          </w:rPr>
          <w:t>http://www.ck12.org/earth-science/Renewable-vs-Non-Renewable-Energy-Resources/</w:t>
        </w:r>
      </w:hyperlink>
    </w:p>
    <w:p w:rsidR="005F4573" w:rsidRPr="005F4573" w:rsidRDefault="00A54639" w:rsidP="005F4573">
      <w:pPr>
        <w:pStyle w:val="ListParagraph"/>
        <w:numPr>
          <w:ilvl w:val="0"/>
          <w:numId w:val="7"/>
        </w:numPr>
        <w:spacing w:line="360" w:lineRule="auto"/>
        <w:rPr>
          <w:color w:val="000000"/>
          <w:sz w:val="22"/>
          <w:szCs w:val="22"/>
          <w:u w:val="single"/>
        </w:rPr>
      </w:pPr>
      <w:r w:rsidRPr="005F4573">
        <w:rPr>
          <w:color w:val="000000"/>
          <w:sz w:val="22"/>
          <w:szCs w:val="22"/>
        </w:rPr>
        <w:t>Learn how about simple circuits</w:t>
      </w:r>
      <w:r w:rsidR="005F4573" w:rsidRPr="005F4573">
        <w:rPr>
          <w:color w:val="000000"/>
          <w:sz w:val="22"/>
          <w:szCs w:val="22"/>
        </w:rPr>
        <w:t xml:space="preserve"> and diagrams</w:t>
      </w:r>
      <w:r w:rsidRPr="005F4573">
        <w:rPr>
          <w:color w:val="000000"/>
          <w:sz w:val="22"/>
          <w:szCs w:val="22"/>
        </w:rPr>
        <w:t xml:space="preserve"> - </w:t>
      </w:r>
      <w:hyperlink r:id="rId9" w:history="1">
        <w:r w:rsidR="005F4573" w:rsidRPr="002E408A">
          <w:rPr>
            <w:rStyle w:val="Hyperlink"/>
            <w:rFonts w:asciiTheme="majorHAnsi" w:eastAsia="Times New Roman" w:hAnsiTheme="majorHAnsi"/>
            <w:bCs/>
            <w:sz w:val="22"/>
            <w:szCs w:val="22"/>
            <w:shd w:val="clear" w:color="auto" w:fill="FFFFFF"/>
          </w:rPr>
          <w:t>http://tinyurl.com/mwe543g</w:t>
        </w:r>
      </w:hyperlink>
    </w:p>
    <w:p w:rsidR="005F4573" w:rsidRPr="005F4573" w:rsidRDefault="005F4573" w:rsidP="005F4573">
      <w:pPr>
        <w:pStyle w:val="ListParagraph"/>
        <w:spacing w:line="360" w:lineRule="auto"/>
        <w:ind w:left="1080"/>
        <w:rPr>
          <w:color w:val="000000"/>
          <w:sz w:val="22"/>
          <w:szCs w:val="22"/>
          <w:u w:val="single"/>
        </w:rPr>
      </w:pPr>
    </w:p>
    <w:p w:rsidR="00A54639" w:rsidRDefault="00A54639" w:rsidP="00677A07">
      <w:pPr>
        <w:rPr>
          <w:rFonts w:ascii="Cambria" w:hAnsi="Cambria"/>
          <w:sz w:val="22"/>
          <w:szCs w:val="22"/>
        </w:rPr>
      </w:pPr>
    </w:p>
    <w:p w:rsidR="00A54639" w:rsidRPr="00677A07" w:rsidRDefault="00A54639" w:rsidP="00677A07">
      <w:pPr>
        <w:rPr>
          <w:rFonts w:ascii="Cambria" w:hAnsi="Cambria"/>
          <w:sz w:val="22"/>
          <w:szCs w:val="22"/>
        </w:rPr>
      </w:pPr>
      <w:r w:rsidRPr="00677A07">
        <w:rPr>
          <w:rFonts w:ascii="Cambria" w:hAnsi="Cambria"/>
          <w:sz w:val="22"/>
          <w:szCs w:val="22"/>
        </w:rPr>
        <w:t xml:space="preserve">We look forward to seeing your child tomorrow as we explore </w:t>
      </w:r>
      <w:r>
        <w:rPr>
          <w:rFonts w:ascii="Cambria" w:hAnsi="Cambria"/>
          <w:sz w:val="22"/>
          <w:szCs w:val="22"/>
        </w:rPr>
        <w:t>nonrenewable</w:t>
      </w:r>
      <w:r w:rsidR="001F7F47">
        <w:rPr>
          <w:rFonts w:ascii="Cambria" w:hAnsi="Cambria"/>
          <w:sz w:val="22"/>
          <w:szCs w:val="22"/>
        </w:rPr>
        <w:t>, and renewable</w:t>
      </w:r>
      <w:r>
        <w:rPr>
          <w:rFonts w:ascii="Cambria" w:hAnsi="Cambria"/>
          <w:sz w:val="22"/>
          <w:szCs w:val="22"/>
        </w:rPr>
        <w:t xml:space="preserve"> energy resources</w:t>
      </w:r>
      <w:r w:rsidRPr="00677A07">
        <w:rPr>
          <w:rFonts w:ascii="Cambria" w:hAnsi="Cambria"/>
          <w:sz w:val="22"/>
          <w:szCs w:val="22"/>
        </w:rPr>
        <w:t>!</w:t>
      </w:r>
    </w:p>
    <w:p w:rsidR="00A54639" w:rsidRPr="00677A07" w:rsidRDefault="00A54639" w:rsidP="00677A07">
      <w:pPr>
        <w:rPr>
          <w:rFonts w:ascii="Cambria" w:hAnsi="Cambria"/>
          <w:sz w:val="22"/>
          <w:szCs w:val="22"/>
        </w:rPr>
      </w:pPr>
    </w:p>
    <w:p w:rsidR="00A54639" w:rsidRPr="00677A07" w:rsidRDefault="00A54639" w:rsidP="00677A07">
      <w:pPr>
        <w:rPr>
          <w:rFonts w:ascii="Cambria" w:hAnsi="Cambria"/>
          <w:sz w:val="22"/>
          <w:szCs w:val="22"/>
        </w:rPr>
      </w:pPr>
      <w:r w:rsidRPr="00677A07">
        <w:rPr>
          <w:rFonts w:ascii="Cambria" w:hAnsi="Cambria"/>
          <w:sz w:val="22"/>
          <w:szCs w:val="22"/>
        </w:rPr>
        <w:t>Thank you,</w:t>
      </w:r>
    </w:p>
    <w:p w:rsidR="00A54639" w:rsidRPr="00677A07" w:rsidRDefault="00A54639" w:rsidP="00677A07">
      <w:pPr>
        <w:rPr>
          <w:rFonts w:ascii="Cambria" w:hAnsi="Cambria"/>
          <w:sz w:val="24"/>
        </w:rPr>
      </w:pPr>
      <w:r w:rsidRPr="00677A07">
        <w:rPr>
          <w:rFonts w:ascii="Cambria" w:hAnsi="Cambria"/>
          <w:sz w:val="22"/>
          <w:szCs w:val="22"/>
        </w:rPr>
        <w:t xml:space="preserve">Discovery Education STEM Camp </w:t>
      </w:r>
    </w:p>
    <w:p w:rsidR="00A54639" w:rsidRPr="00311800" w:rsidRDefault="005F4573" w:rsidP="00311800">
      <w:pPr>
        <w:rPr>
          <w:rFonts w:ascii="Cambria" w:hAnsi="Cambria"/>
          <w:sz w:val="24"/>
        </w:rPr>
      </w:pPr>
      <w:r>
        <w:rPr>
          <w:noProof/>
        </w:rPr>
        <w:drawing>
          <wp:anchor distT="0" distB="0" distL="114300" distR="114300" simplePos="0" relativeHeight="251659264" behindDoc="1" locked="0" layoutInCell="1" allowOverlap="1">
            <wp:simplePos x="0" y="0"/>
            <wp:positionH relativeFrom="margin">
              <wp:posOffset>-690880</wp:posOffset>
            </wp:positionH>
            <wp:positionV relativeFrom="paragraph">
              <wp:posOffset>836930</wp:posOffset>
            </wp:positionV>
            <wp:extent cx="7097395" cy="276225"/>
            <wp:effectExtent l="0" t="0" r="0" b="317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7395" cy="276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-800100</wp:posOffset>
            </wp:positionH>
            <wp:positionV relativeFrom="paragraph">
              <wp:posOffset>2383790</wp:posOffset>
            </wp:positionV>
            <wp:extent cx="7097395" cy="276225"/>
            <wp:effectExtent l="0" t="0" r="0"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7395" cy="276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8527415</wp:posOffset>
            </wp:positionV>
            <wp:extent cx="7097395" cy="276225"/>
            <wp:effectExtent l="0" t="0" r="0" b="317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7395" cy="276225"/>
                    </a:xfrm>
                    <a:prstGeom prst="rect">
                      <a:avLst/>
                    </a:prstGeom>
                    <a:noFill/>
                  </pic:spPr>
                </pic:pic>
              </a:graphicData>
            </a:graphic>
            <wp14:sizeRelH relativeFrom="page">
              <wp14:pctWidth>0</wp14:pctWidth>
            </wp14:sizeRelH>
            <wp14:sizeRelV relativeFrom="page">
              <wp14:pctHeight>0</wp14:pctHeight>
            </wp14:sizeRelV>
          </wp:anchor>
        </w:drawing>
      </w:r>
    </w:p>
    <w:sectPr w:rsidR="00A54639" w:rsidRPr="00311800" w:rsidSect="00677A07">
      <w:pgSz w:w="12240" w:h="15840"/>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1DEB"/>
    <w:multiLevelType w:val="hybridMultilevel"/>
    <w:tmpl w:val="0E0EA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917DD2"/>
    <w:multiLevelType w:val="hybridMultilevel"/>
    <w:tmpl w:val="71983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CE7C10"/>
    <w:multiLevelType w:val="hybridMultilevel"/>
    <w:tmpl w:val="65A8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D0673"/>
    <w:multiLevelType w:val="hybridMultilevel"/>
    <w:tmpl w:val="47EE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C5159"/>
    <w:multiLevelType w:val="hybridMultilevel"/>
    <w:tmpl w:val="0418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81D5C"/>
    <w:multiLevelType w:val="hybridMultilevel"/>
    <w:tmpl w:val="F42A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66A6E"/>
    <w:multiLevelType w:val="hybridMultilevel"/>
    <w:tmpl w:val="797C1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CA"/>
    <w:rsid w:val="001F7F47"/>
    <w:rsid w:val="00220FA4"/>
    <w:rsid w:val="00296D15"/>
    <w:rsid w:val="00311800"/>
    <w:rsid w:val="003D7B48"/>
    <w:rsid w:val="003F47B1"/>
    <w:rsid w:val="003F5A41"/>
    <w:rsid w:val="004B4420"/>
    <w:rsid w:val="005763F6"/>
    <w:rsid w:val="00585BD4"/>
    <w:rsid w:val="005D6787"/>
    <w:rsid w:val="005F4573"/>
    <w:rsid w:val="005F5892"/>
    <w:rsid w:val="00677A07"/>
    <w:rsid w:val="00693EA3"/>
    <w:rsid w:val="006A57A7"/>
    <w:rsid w:val="007B63B8"/>
    <w:rsid w:val="007F4EAA"/>
    <w:rsid w:val="0086438E"/>
    <w:rsid w:val="008A1E37"/>
    <w:rsid w:val="00987E65"/>
    <w:rsid w:val="009B51CA"/>
    <w:rsid w:val="009C7AB9"/>
    <w:rsid w:val="009D30BE"/>
    <w:rsid w:val="00A54639"/>
    <w:rsid w:val="00B37BAC"/>
    <w:rsid w:val="00C2683F"/>
    <w:rsid w:val="00CA6032"/>
    <w:rsid w:val="00CE5F05"/>
    <w:rsid w:val="00D2093E"/>
    <w:rsid w:val="00E426FC"/>
    <w:rsid w:val="00E8004E"/>
    <w:rsid w:val="00ED48A1"/>
    <w:rsid w:val="00F47359"/>
    <w:rsid w:val="00F81465"/>
    <w:rsid w:val="00FB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A7"/>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5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B51CA"/>
    <w:rPr>
      <w:rFonts w:ascii="Lucida Grande" w:hAnsi="Lucida Grande" w:cs="Lucida Grande"/>
      <w:sz w:val="18"/>
      <w:szCs w:val="18"/>
    </w:rPr>
  </w:style>
  <w:style w:type="character" w:styleId="Hyperlink">
    <w:name w:val="Hyperlink"/>
    <w:basedOn w:val="DefaultParagraphFont"/>
    <w:uiPriority w:val="99"/>
    <w:rsid w:val="00296D15"/>
    <w:rPr>
      <w:rFonts w:cs="Times New Roman"/>
      <w:color w:val="0000FF"/>
      <w:u w:val="single"/>
    </w:rPr>
  </w:style>
  <w:style w:type="paragraph" w:styleId="ListParagraph">
    <w:name w:val="List Paragraph"/>
    <w:basedOn w:val="Normal"/>
    <w:uiPriority w:val="99"/>
    <w:qFormat/>
    <w:rsid w:val="00296D15"/>
    <w:pPr>
      <w:ind w:left="720"/>
      <w:contextualSpacing/>
    </w:pPr>
    <w:rPr>
      <w:rFonts w:ascii="Cambria" w:hAnsi="Cambria"/>
      <w:sz w:val="24"/>
    </w:rPr>
  </w:style>
  <w:style w:type="character" w:styleId="FollowedHyperlink">
    <w:name w:val="FollowedHyperlink"/>
    <w:basedOn w:val="DefaultParagraphFont"/>
    <w:uiPriority w:val="99"/>
    <w:rsid w:val="00693EA3"/>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A7"/>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5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B51CA"/>
    <w:rPr>
      <w:rFonts w:ascii="Lucida Grande" w:hAnsi="Lucida Grande" w:cs="Lucida Grande"/>
      <w:sz w:val="18"/>
      <w:szCs w:val="18"/>
    </w:rPr>
  </w:style>
  <w:style w:type="character" w:styleId="Hyperlink">
    <w:name w:val="Hyperlink"/>
    <w:basedOn w:val="DefaultParagraphFont"/>
    <w:uiPriority w:val="99"/>
    <w:rsid w:val="00296D15"/>
    <w:rPr>
      <w:rFonts w:cs="Times New Roman"/>
      <w:color w:val="0000FF"/>
      <w:u w:val="single"/>
    </w:rPr>
  </w:style>
  <w:style w:type="paragraph" w:styleId="ListParagraph">
    <w:name w:val="List Paragraph"/>
    <w:basedOn w:val="Normal"/>
    <w:uiPriority w:val="99"/>
    <w:qFormat/>
    <w:rsid w:val="00296D15"/>
    <w:pPr>
      <w:ind w:left="720"/>
      <w:contextualSpacing/>
    </w:pPr>
    <w:rPr>
      <w:rFonts w:ascii="Cambria" w:hAnsi="Cambria"/>
      <w:sz w:val="24"/>
    </w:rPr>
  </w:style>
  <w:style w:type="character" w:styleId="FollowedHyperlink">
    <w:name w:val="FollowedHyperlink"/>
    <w:basedOn w:val="DefaultParagraphFont"/>
    <w:uiPriority w:val="99"/>
    <w:rsid w:val="00693EA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ia.gov/kids/energy.cfm?page=about_forms_of_energy-basics" TargetMode="External"/><Relationship Id="rId8" Type="http://schemas.openxmlformats.org/officeDocument/2006/relationships/hyperlink" Target="http://www.ck12.org/earth-science/Renewable-vs-Non-Renewable-Energy-Resources/" TargetMode="External"/><Relationship Id="rId9" Type="http://schemas.openxmlformats.org/officeDocument/2006/relationships/hyperlink" Target="http://tinyurl.com/mwe543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Macintosh Word</Application>
  <DocSecurity>0</DocSecurity>
  <Lines>12</Lines>
  <Paragraphs>3</Paragraphs>
  <ScaleCrop>false</ScaleCrop>
  <Company>Discovery Communications</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Communications</dc:creator>
  <cp:keywords/>
  <dc:description/>
  <cp:lastModifiedBy>Discovery Communications</cp:lastModifiedBy>
  <cp:revision>2</cp:revision>
  <cp:lastPrinted>2013-04-24T18:44:00Z</cp:lastPrinted>
  <dcterms:created xsi:type="dcterms:W3CDTF">2013-07-02T15:45:00Z</dcterms:created>
  <dcterms:modified xsi:type="dcterms:W3CDTF">2013-07-02T15:45:00Z</dcterms:modified>
</cp:coreProperties>
</file>